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36" w:rsidRPr="00170A36" w:rsidRDefault="00170A36" w:rsidP="00170A36">
      <w:pPr>
        <w:spacing w:line="360" w:lineRule="auto"/>
        <w:jc w:val="right"/>
        <w:rPr>
          <w:rFonts w:ascii="Arial" w:hAnsi="Arial" w:cs="Arial"/>
          <w:b/>
          <w:sz w:val="24"/>
          <w:szCs w:val="24"/>
          <w:u w:val="single"/>
        </w:rPr>
      </w:pPr>
      <w:r w:rsidRPr="00170A36">
        <w:rPr>
          <w:rFonts w:ascii="Arial" w:hAnsi="Arial" w:cs="Arial"/>
          <w:b/>
          <w:sz w:val="24"/>
          <w:szCs w:val="24"/>
          <w:u w:val="single"/>
        </w:rPr>
        <w:t xml:space="preserve">Ver Texto Ordenado – Ordenanza Nº </w:t>
      </w:r>
      <w:r>
        <w:rPr>
          <w:rFonts w:ascii="Arial" w:hAnsi="Arial" w:cs="Arial"/>
          <w:b/>
          <w:sz w:val="24"/>
          <w:szCs w:val="24"/>
          <w:u w:val="single"/>
        </w:rPr>
        <w:fldChar w:fldCharType="begin"/>
      </w:r>
      <w:r>
        <w:rPr>
          <w:rFonts w:ascii="Arial" w:hAnsi="Arial" w:cs="Arial"/>
          <w:b/>
          <w:sz w:val="24"/>
          <w:szCs w:val="24"/>
          <w:u w:val="single"/>
        </w:rPr>
        <w:instrText xml:space="preserve"> HYPERLINK "../TextosOrdenados%20vigentes/T-o7881.docx" </w:instrText>
      </w:r>
      <w:r>
        <w:rPr>
          <w:rFonts w:ascii="Arial" w:hAnsi="Arial" w:cs="Arial"/>
          <w:b/>
          <w:sz w:val="24"/>
          <w:szCs w:val="24"/>
          <w:u w:val="single"/>
        </w:rPr>
      </w:r>
      <w:r>
        <w:rPr>
          <w:rFonts w:ascii="Arial" w:hAnsi="Arial" w:cs="Arial"/>
          <w:b/>
          <w:sz w:val="24"/>
          <w:szCs w:val="24"/>
          <w:u w:val="single"/>
        </w:rPr>
        <w:fldChar w:fldCharType="separate"/>
      </w:r>
      <w:r w:rsidRPr="00170A36">
        <w:rPr>
          <w:rStyle w:val="Hipervnculo"/>
          <w:rFonts w:ascii="Arial" w:hAnsi="Arial" w:cs="Arial"/>
          <w:b/>
          <w:sz w:val="24"/>
          <w:szCs w:val="24"/>
        </w:rPr>
        <w:t>7881</w:t>
      </w:r>
      <w:r>
        <w:rPr>
          <w:rFonts w:ascii="Arial" w:hAnsi="Arial" w:cs="Arial"/>
          <w:b/>
          <w:sz w:val="24"/>
          <w:szCs w:val="24"/>
          <w:u w:val="single"/>
        </w:rPr>
        <w:fldChar w:fldCharType="end"/>
      </w:r>
      <w:bookmarkStart w:id="0" w:name="_GoBack"/>
      <w:bookmarkEnd w:id="0"/>
    </w:p>
    <w:p w:rsidR="00237205" w:rsidRPr="00F31F99" w:rsidRDefault="00237205" w:rsidP="002C177B">
      <w:pPr>
        <w:spacing w:line="360" w:lineRule="auto"/>
        <w:jc w:val="both"/>
        <w:rPr>
          <w:rFonts w:ascii="Arial" w:hAnsi="Arial" w:cs="Arial"/>
          <w:b/>
          <w:sz w:val="24"/>
          <w:szCs w:val="24"/>
          <w:u w:val="single"/>
        </w:rPr>
      </w:pPr>
      <w:r w:rsidRPr="00F31F99">
        <w:rPr>
          <w:rFonts w:ascii="Arial" w:hAnsi="Arial" w:cs="Arial"/>
          <w:b/>
          <w:sz w:val="24"/>
          <w:szCs w:val="24"/>
          <w:u w:val="single"/>
        </w:rPr>
        <w:t>FUNDAMENTOS:</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E</w:t>
      </w:r>
      <w:r w:rsidRPr="0009268B">
        <w:rPr>
          <w:rFonts w:ascii="Arial" w:hAnsi="Arial" w:cs="Arial"/>
          <w:sz w:val="24"/>
          <w:szCs w:val="24"/>
          <w:lang w:val="es-ES_tradnl"/>
        </w:rPr>
        <w:t xml:space="preserve">n la actualidad el usuario </w:t>
      </w:r>
      <w:r>
        <w:rPr>
          <w:rFonts w:ascii="Arial" w:hAnsi="Arial" w:cs="Arial"/>
          <w:sz w:val="24"/>
          <w:szCs w:val="24"/>
          <w:lang w:val="es-ES_tradnl"/>
        </w:rPr>
        <w:t>moroso de la Cooperativa de Servicios Públicos, Consumo y Vivienda Rawson Ltda.</w:t>
      </w:r>
      <w:proofErr w:type="gramStart"/>
      <w:r>
        <w:rPr>
          <w:rFonts w:ascii="Arial" w:hAnsi="Arial" w:cs="Arial"/>
          <w:sz w:val="24"/>
          <w:szCs w:val="24"/>
          <w:lang w:val="es-ES_tradnl"/>
        </w:rPr>
        <w:t xml:space="preserve">,  </w:t>
      </w:r>
      <w:r w:rsidRPr="0009268B">
        <w:rPr>
          <w:rFonts w:ascii="Arial" w:hAnsi="Arial" w:cs="Arial"/>
          <w:sz w:val="24"/>
          <w:szCs w:val="24"/>
          <w:lang w:val="es-ES_tradnl"/>
        </w:rPr>
        <w:t>no</w:t>
      </w:r>
      <w:proofErr w:type="gramEnd"/>
      <w:r w:rsidRPr="0009268B">
        <w:rPr>
          <w:rFonts w:ascii="Arial" w:hAnsi="Arial" w:cs="Arial"/>
          <w:sz w:val="24"/>
          <w:szCs w:val="24"/>
          <w:lang w:val="es-ES_tradnl"/>
        </w:rPr>
        <w:t xml:space="preserve"> cuenta con un aviso previo ante la suspensión del servicio de energía </w:t>
      </w:r>
      <w:r>
        <w:rPr>
          <w:rFonts w:ascii="Arial" w:hAnsi="Arial" w:cs="Arial"/>
          <w:sz w:val="24"/>
          <w:szCs w:val="24"/>
          <w:lang w:val="es-ES_tradnl"/>
        </w:rPr>
        <w:t>eléctrica.</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La suspensión del servicio eléctrico sin previo aviso, imposibilita al usuario moroso de administrar sus recursos para abandonar el estado de mora ante la inminencia del corte.</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Se debe tener en consideración que en gran parte del país los avisos de corte se encuentran reglamentados por el Ente Nacional Regulador de la Electricidad, que como Ente de aplicación de la ley de defensa al consumidor expresa que, previo a la suspensión del servicio eléctrico se debe efectuar un pre aviso veinticuatro (24) horas hábiles.</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 xml:space="preserve">Si bien en las facturas que actualmente emite la Cooperativa de Servicios Públicos, Consumo y Vivienda Rawson Ltda., figura en el reverso el </w:t>
      </w:r>
      <w:proofErr w:type="gramStart"/>
      <w:r>
        <w:rPr>
          <w:rFonts w:ascii="Arial" w:hAnsi="Arial" w:cs="Arial"/>
          <w:sz w:val="24"/>
          <w:szCs w:val="24"/>
          <w:lang w:val="es-ES_tradnl"/>
        </w:rPr>
        <w:t>estado</w:t>
      </w:r>
      <w:proofErr w:type="gramEnd"/>
      <w:r>
        <w:rPr>
          <w:rFonts w:ascii="Arial" w:hAnsi="Arial" w:cs="Arial"/>
          <w:sz w:val="24"/>
          <w:szCs w:val="24"/>
          <w:lang w:val="es-ES_tradnl"/>
        </w:rPr>
        <w:t xml:space="preserve"> de la cuenta del usuario, es cierto en muchos casos se generan inconveniente para la correcta entrega de la facturación.</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Teniendo en cuenta esto último, se hace necesario notificar al usuario en forma fehaciente de la inminencia de la suspensión del servicio eléctrico.</w:t>
      </w:r>
    </w:p>
    <w:p w:rsidR="00237205" w:rsidRDefault="00237205" w:rsidP="00E21597">
      <w:pPr>
        <w:spacing w:after="0" w:line="360" w:lineRule="auto"/>
        <w:ind w:firstLine="1985"/>
        <w:jc w:val="both"/>
        <w:rPr>
          <w:rFonts w:ascii="Arial" w:hAnsi="Arial" w:cs="Arial"/>
          <w:sz w:val="24"/>
          <w:szCs w:val="24"/>
          <w:lang w:val="es-ES_tradnl"/>
        </w:rPr>
      </w:pPr>
      <w:r>
        <w:rPr>
          <w:rFonts w:ascii="Arial" w:hAnsi="Arial" w:cs="Arial"/>
          <w:sz w:val="24"/>
          <w:szCs w:val="24"/>
          <w:lang w:val="es-ES_tradnl"/>
        </w:rPr>
        <w:t>Es por ello que al solo efecto de efectuar un ordenamiento en el procedimiento de corte y en salvaguarda de los derechos de los usuarios como así también los de la Cooperativa de Servicios Públicos, Consumo y Vivienda Rawson Ltda., es que esta última debe implementar el aviso de corte.</w:t>
      </w:r>
    </w:p>
    <w:p w:rsidR="00237205" w:rsidRDefault="00237205" w:rsidP="00DD7957">
      <w:pPr>
        <w:spacing w:line="240" w:lineRule="auto"/>
        <w:jc w:val="both"/>
        <w:rPr>
          <w:rFonts w:ascii="Arial" w:hAnsi="Arial" w:cs="Arial"/>
          <w:sz w:val="24"/>
          <w:szCs w:val="24"/>
          <w:lang w:val="es-ES_tradnl"/>
        </w:rPr>
      </w:pPr>
    </w:p>
    <w:p w:rsidR="00237205" w:rsidRDefault="00237205" w:rsidP="00DD7957">
      <w:pPr>
        <w:spacing w:line="240" w:lineRule="auto"/>
        <w:jc w:val="both"/>
        <w:rPr>
          <w:rFonts w:ascii="Arial" w:hAnsi="Arial" w:cs="Arial"/>
          <w:sz w:val="24"/>
          <w:szCs w:val="24"/>
          <w:lang w:val="es-ES_tradnl"/>
        </w:rPr>
      </w:pPr>
    </w:p>
    <w:p w:rsidR="00237205" w:rsidRDefault="00237205" w:rsidP="00DD7957">
      <w:pPr>
        <w:spacing w:line="240" w:lineRule="auto"/>
        <w:jc w:val="both"/>
        <w:rPr>
          <w:rFonts w:ascii="Arial" w:hAnsi="Arial" w:cs="Arial"/>
          <w:sz w:val="24"/>
          <w:szCs w:val="24"/>
          <w:lang w:val="es-ES_tradnl"/>
        </w:rPr>
      </w:pPr>
    </w:p>
    <w:p w:rsidR="00237205" w:rsidRDefault="00237205" w:rsidP="00DD7957">
      <w:pPr>
        <w:tabs>
          <w:tab w:val="center" w:pos="2552"/>
          <w:tab w:val="center" w:pos="6804"/>
        </w:tabs>
        <w:spacing w:after="0" w:line="240" w:lineRule="auto"/>
        <w:rPr>
          <w:sz w:val="16"/>
        </w:rPr>
      </w:pPr>
      <w:r>
        <w:rPr>
          <w:sz w:val="26"/>
        </w:rPr>
        <w:tab/>
      </w:r>
      <w:r>
        <w:rPr>
          <w:b/>
          <w:sz w:val="16"/>
        </w:rPr>
        <w:t xml:space="preserve">MAURO </w:t>
      </w:r>
      <w:proofErr w:type="spellStart"/>
      <w:r>
        <w:rPr>
          <w:b/>
          <w:sz w:val="16"/>
        </w:rPr>
        <w:t>MARTINEZ</w:t>
      </w:r>
      <w:proofErr w:type="spellEnd"/>
      <w:r>
        <w:rPr>
          <w:b/>
          <w:sz w:val="16"/>
        </w:rPr>
        <w:t xml:space="preserve"> </w:t>
      </w:r>
      <w:proofErr w:type="spellStart"/>
      <w:r>
        <w:rPr>
          <w:b/>
          <w:sz w:val="16"/>
        </w:rPr>
        <w:t>HOLLEY</w:t>
      </w:r>
      <w:proofErr w:type="spellEnd"/>
      <w:r>
        <w:rPr>
          <w:b/>
          <w:sz w:val="16"/>
        </w:rPr>
        <w:tab/>
        <w:t xml:space="preserve">DANIEL RUBÉN </w:t>
      </w:r>
      <w:proofErr w:type="spellStart"/>
      <w:r>
        <w:rPr>
          <w:b/>
          <w:sz w:val="16"/>
        </w:rPr>
        <w:t>BOILLOS</w:t>
      </w:r>
      <w:proofErr w:type="spellEnd"/>
    </w:p>
    <w:p w:rsidR="00237205" w:rsidRDefault="00237205" w:rsidP="00DD7957">
      <w:pPr>
        <w:tabs>
          <w:tab w:val="center" w:pos="2552"/>
          <w:tab w:val="center" w:pos="6804"/>
        </w:tabs>
        <w:spacing w:after="0" w:line="240" w:lineRule="auto"/>
        <w:rPr>
          <w:sz w:val="14"/>
        </w:rPr>
      </w:pPr>
      <w:r>
        <w:tab/>
      </w:r>
      <w:r>
        <w:rPr>
          <w:sz w:val="14"/>
        </w:rPr>
        <w:t>SECRETARIO LEGISLATIVO</w:t>
      </w:r>
      <w:r>
        <w:rPr>
          <w:sz w:val="14"/>
        </w:rPr>
        <w:tab/>
        <w:t>PRESIDENTE</w:t>
      </w:r>
    </w:p>
    <w:p w:rsidR="00237205" w:rsidRDefault="00237205" w:rsidP="00DD7957">
      <w:pPr>
        <w:tabs>
          <w:tab w:val="center" w:pos="2552"/>
          <w:tab w:val="center" w:pos="6804"/>
        </w:tabs>
        <w:spacing w:after="0" w:line="240" w:lineRule="auto"/>
        <w:rPr>
          <w:sz w:val="12"/>
        </w:rPr>
      </w:pPr>
      <w:r>
        <w:tab/>
      </w:r>
      <w:r>
        <w:rPr>
          <w:sz w:val="12"/>
        </w:rPr>
        <w:t>CONCEJO DELIBERANTE</w:t>
      </w:r>
      <w:r>
        <w:rPr>
          <w:sz w:val="12"/>
        </w:rPr>
        <w:tab/>
        <w:t>CONCEJO DELIBERANTE</w:t>
      </w:r>
    </w:p>
    <w:p w:rsidR="00237205" w:rsidRPr="00BB5C92" w:rsidRDefault="00237205" w:rsidP="00DD7957">
      <w:pPr>
        <w:spacing w:after="0" w:line="240" w:lineRule="auto"/>
        <w:jc w:val="both"/>
        <w:rPr>
          <w:rFonts w:ascii="Arial" w:hAnsi="Arial"/>
          <w:sz w:val="24"/>
          <w:szCs w:val="24"/>
          <w:lang w:val="es-ES"/>
        </w:rPr>
      </w:pPr>
      <w:r>
        <w:rPr>
          <w:rFonts w:ascii="Arial" w:hAnsi="Arial" w:cs="Arial"/>
          <w:sz w:val="24"/>
          <w:szCs w:val="24"/>
          <w:lang w:val="es-ES_tradnl"/>
        </w:rPr>
        <w:br w:type="page"/>
      </w:r>
      <w:r w:rsidRPr="00BB5C92">
        <w:rPr>
          <w:rFonts w:ascii="Arial" w:hAnsi="Arial"/>
          <w:b/>
          <w:sz w:val="24"/>
          <w:szCs w:val="24"/>
          <w:lang w:val="es-ES"/>
        </w:rPr>
        <w:lastRenderedPageBreak/>
        <w:t>EL CONCEJO DELIBERANTE DE LA CIUDAD DE RAWSON, CAPITAL DE LA PROVINCIA DEL CHUBUT,</w:t>
      </w:r>
      <w:r w:rsidRPr="00BB5C92">
        <w:rPr>
          <w:rFonts w:ascii="Arial" w:hAnsi="Arial"/>
          <w:sz w:val="24"/>
          <w:szCs w:val="24"/>
          <w:lang w:val="es-ES"/>
        </w:rPr>
        <w:t xml:space="preserve"> en uso de sus facultades legales, sanciona la siguiente:</w:t>
      </w:r>
    </w:p>
    <w:p w:rsidR="00237205" w:rsidRPr="00BB5C92" w:rsidRDefault="00237205" w:rsidP="00BB5C92">
      <w:pPr>
        <w:spacing w:after="0" w:line="360" w:lineRule="auto"/>
        <w:jc w:val="center"/>
        <w:rPr>
          <w:rFonts w:ascii="Arial" w:hAnsi="Arial"/>
          <w:b/>
          <w:sz w:val="44"/>
          <w:szCs w:val="24"/>
          <w:u w:val="double"/>
          <w:lang w:val="es-ES"/>
        </w:rPr>
      </w:pPr>
      <w:proofErr w:type="gramStart"/>
      <w:r w:rsidRPr="00BB5C92">
        <w:rPr>
          <w:rFonts w:ascii="Arial" w:hAnsi="Arial"/>
          <w:b/>
          <w:sz w:val="44"/>
          <w:szCs w:val="24"/>
          <w:u w:val="double"/>
          <w:lang w:val="es-ES"/>
        </w:rPr>
        <w:t>O  R</w:t>
      </w:r>
      <w:proofErr w:type="gramEnd"/>
      <w:r w:rsidRPr="00BB5C92">
        <w:rPr>
          <w:rFonts w:ascii="Arial" w:hAnsi="Arial"/>
          <w:b/>
          <w:sz w:val="44"/>
          <w:szCs w:val="24"/>
          <w:u w:val="double"/>
          <w:lang w:val="es-ES"/>
        </w:rPr>
        <w:t xml:space="preserve">  D  E  N  A  N  Z  A:</w:t>
      </w:r>
    </w:p>
    <w:p w:rsidR="00237205" w:rsidRPr="00BB5C92" w:rsidRDefault="00237205" w:rsidP="00BB5C92">
      <w:pPr>
        <w:spacing w:after="0" w:line="360" w:lineRule="auto"/>
        <w:jc w:val="center"/>
        <w:rPr>
          <w:rFonts w:ascii="Arial" w:hAnsi="Arial"/>
          <w:b/>
          <w:sz w:val="24"/>
          <w:szCs w:val="24"/>
          <w:u w:val="single"/>
          <w:lang w:val="es-ES"/>
        </w:rPr>
      </w:pPr>
      <w:r w:rsidRPr="00BB5C92">
        <w:rPr>
          <w:rFonts w:ascii="Arial" w:hAnsi="Arial"/>
          <w:b/>
          <w:sz w:val="24"/>
          <w:szCs w:val="24"/>
          <w:u w:val="single"/>
          <w:lang w:val="es-ES"/>
        </w:rPr>
        <w:t>TITULO -I-</w:t>
      </w:r>
    </w:p>
    <w:p w:rsidR="00237205" w:rsidRDefault="00237205" w:rsidP="00BB5C92">
      <w:pPr>
        <w:spacing w:after="0" w:line="360" w:lineRule="auto"/>
        <w:jc w:val="both"/>
        <w:rPr>
          <w:rFonts w:ascii="Arial" w:hAnsi="Arial" w:cs="Arial"/>
          <w:sz w:val="24"/>
          <w:szCs w:val="24"/>
          <w:lang w:val="es-ES" w:eastAsia="es-ES"/>
        </w:rPr>
      </w:pPr>
      <w:r w:rsidRPr="00F31F99">
        <w:rPr>
          <w:rFonts w:ascii="Arial" w:hAnsi="Arial" w:cs="Arial"/>
          <w:b/>
          <w:sz w:val="24"/>
          <w:szCs w:val="24"/>
          <w:u w:val="single"/>
          <w:lang w:val="es-ES" w:eastAsia="es-ES"/>
        </w:rPr>
        <w:t>Artículo</w:t>
      </w:r>
      <w:r>
        <w:rPr>
          <w:rFonts w:ascii="Arial" w:hAnsi="Arial" w:cs="Arial"/>
          <w:b/>
          <w:sz w:val="24"/>
          <w:szCs w:val="24"/>
          <w:u w:val="single"/>
          <w:lang w:val="es-ES" w:eastAsia="es-ES"/>
        </w:rPr>
        <w:t xml:space="preserve"> </w:t>
      </w:r>
      <w:r w:rsidRPr="00F31F99">
        <w:rPr>
          <w:rFonts w:ascii="Arial" w:hAnsi="Arial" w:cs="Arial"/>
          <w:b/>
          <w:sz w:val="24"/>
          <w:szCs w:val="24"/>
          <w:u w:val="single"/>
          <w:lang w:val="es-ES" w:eastAsia="es-ES"/>
        </w:rPr>
        <w:t>1º.-</w:t>
      </w:r>
      <w:r w:rsidRPr="00F71952">
        <w:rPr>
          <w:rFonts w:ascii="Arial" w:hAnsi="Arial" w:cs="Arial"/>
          <w:sz w:val="24"/>
          <w:szCs w:val="24"/>
          <w:lang w:val="es-ES" w:eastAsia="es-ES"/>
        </w:rPr>
        <w:t xml:space="preserve"> D</w:t>
      </w:r>
      <w:r>
        <w:rPr>
          <w:rFonts w:ascii="Arial" w:hAnsi="Arial" w:cs="Arial"/>
          <w:sz w:val="24"/>
          <w:szCs w:val="24"/>
          <w:lang w:val="es-ES" w:eastAsia="es-ES"/>
        </w:rPr>
        <w:t xml:space="preserve">etermínese </w:t>
      </w:r>
      <w:proofErr w:type="gramStart"/>
      <w:r>
        <w:rPr>
          <w:rFonts w:ascii="Arial" w:hAnsi="Arial" w:cs="Arial"/>
          <w:sz w:val="24"/>
          <w:szCs w:val="24"/>
          <w:lang w:val="es-ES" w:eastAsia="es-ES"/>
        </w:rPr>
        <w:t>que  la</w:t>
      </w:r>
      <w:proofErr w:type="gramEnd"/>
      <w:r>
        <w:rPr>
          <w:rFonts w:ascii="Arial" w:hAnsi="Arial" w:cs="Arial"/>
          <w:sz w:val="24"/>
          <w:szCs w:val="24"/>
          <w:lang w:val="es-ES" w:eastAsia="es-ES"/>
        </w:rPr>
        <w:t xml:space="preserve">  </w:t>
      </w:r>
      <w:r>
        <w:rPr>
          <w:rFonts w:ascii="Arial" w:hAnsi="Arial" w:cs="Arial"/>
          <w:sz w:val="24"/>
          <w:szCs w:val="24"/>
          <w:lang w:val="es-ES_tradnl"/>
        </w:rPr>
        <w:t xml:space="preserve">Cooperativa de Servicios Públicos, Consumo </w:t>
      </w:r>
      <w:r>
        <w:rPr>
          <w:rFonts w:ascii="Arial" w:hAnsi="Arial" w:cs="Arial"/>
          <w:sz w:val="24"/>
          <w:szCs w:val="24"/>
          <w:lang w:val="es-ES_tradnl"/>
        </w:rPr>
        <w:br/>
        <w:t xml:space="preserve"> </w:t>
      </w:r>
      <w:r>
        <w:rPr>
          <w:rFonts w:ascii="Arial" w:hAnsi="Arial" w:cs="Arial"/>
          <w:sz w:val="24"/>
          <w:szCs w:val="24"/>
          <w:lang w:val="es-ES_tradnl"/>
        </w:rPr>
        <w:tab/>
      </w:r>
      <w:r>
        <w:rPr>
          <w:rFonts w:ascii="Arial" w:hAnsi="Arial" w:cs="Arial"/>
          <w:sz w:val="24"/>
          <w:szCs w:val="24"/>
          <w:lang w:val="es-ES_tradnl"/>
        </w:rPr>
        <w:tab/>
        <w:t xml:space="preserve"> y Vivienda Rawson Ltda.,</w:t>
      </w:r>
      <w:r>
        <w:rPr>
          <w:rFonts w:ascii="Arial" w:hAnsi="Arial" w:cs="Arial"/>
          <w:sz w:val="24"/>
          <w:szCs w:val="24"/>
          <w:lang w:val="es-ES" w:eastAsia="es-ES"/>
        </w:rPr>
        <w:t xml:space="preserve">  deberá notificar a los usuarios morosos de forma escrita previo a la suspensión del servicio eléctrico.-</w:t>
      </w:r>
    </w:p>
    <w:p w:rsidR="00237205" w:rsidRDefault="00237205" w:rsidP="00BB5C92">
      <w:pPr>
        <w:spacing w:after="0" w:line="360" w:lineRule="auto"/>
        <w:jc w:val="both"/>
        <w:rPr>
          <w:rFonts w:ascii="Arial" w:hAnsi="Arial" w:cs="Arial"/>
          <w:sz w:val="24"/>
          <w:szCs w:val="24"/>
          <w:lang w:val="es-ES" w:eastAsia="es-ES"/>
        </w:rPr>
      </w:pPr>
      <w:r>
        <w:rPr>
          <w:rFonts w:ascii="Arial" w:hAnsi="Arial" w:cs="Arial"/>
          <w:b/>
          <w:sz w:val="24"/>
          <w:szCs w:val="24"/>
          <w:u w:val="single"/>
          <w:lang w:val="es-ES" w:eastAsia="es-ES"/>
        </w:rPr>
        <w:t>Artículo 2</w:t>
      </w:r>
      <w:r w:rsidRPr="00F31F99">
        <w:rPr>
          <w:rFonts w:ascii="Arial" w:hAnsi="Arial" w:cs="Arial"/>
          <w:b/>
          <w:sz w:val="24"/>
          <w:szCs w:val="24"/>
          <w:u w:val="single"/>
          <w:lang w:val="es-ES" w:eastAsia="es-ES"/>
        </w:rPr>
        <w:t>º.-</w:t>
      </w:r>
      <w:r w:rsidRPr="00F71952">
        <w:rPr>
          <w:rFonts w:ascii="Arial" w:hAnsi="Arial" w:cs="Arial"/>
          <w:sz w:val="24"/>
          <w:szCs w:val="24"/>
          <w:lang w:val="es-ES" w:eastAsia="es-ES"/>
        </w:rPr>
        <w:t xml:space="preserve"> </w:t>
      </w:r>
      <w:r>
        <w:rPr>
          <w:rFonts w:ascii="Arial" w:hAnsi="Arial" w:cs="Arial"/>
          <w:sz w:val="24"/>
          <w:szCs w:val="24"/>
          <w:lang w:val="es-ES" w:eastAsia="es-ES"/>
        </w:rPr>
        <w:t xml:space="preserve">Establézcase </w:t>
      </w:r>
      <w:r w:rsidRPr="00F71952">
        <w:rPr>
          <w:rFonts w:ascii="Arial" w:hAnsi="Arial" w:cs="Arial"/>
          <w:sz w:val="24"/>
          <w:szCs w:val="24"/>
          <w:lang w:val="es-ES" w:eastAsia="es-ES"/>
        </w:rPr>
        <w:t>que</w:t>
      </w:r>
      <w:r>
        <w:rPr>
          <w:rFonts w:ascii="Arial" w:hAnsi="Arial" w:cs="Arial"/>
          <w:sz w:val="24"/>
          <w:szCs w:val="24"/>
          <w:lang w:val="es-ES" w:eastAsia="es-ES"/>
        </w:rPr>
        <w:t xml:space="preserve"> </w:t>
      </w:r>
      <w:r w:rsidRPr="00F71952">
        <w:rPr>
          <w:rFonts w:ascii="Arial" w:hAnsi="Arial" w:cs="Arial"/>
          <w:sz w:val="24"/>
          <w:szCs w:val="24"/>
          <w:lang w:val="es-ES" w:eastAsia="es-ES"/>
        </w:rPr>
        <w:t>l</w:t>
      </w:r>
      <w:r>
        <w:rPr>
          <w:rFonts w:ascii="Arial" w:hAnsi="Arial" w:cs="Arial"/>
          <w:sz w:val="24"/>
          <w:szCs w:val="24"/>
          <w:lang w:val="es-ES" w:eastAsia="es-ES"/>
        </w:rPr>
        <w:t>a</w:t>
      </w:r>
      <w:r w:rsidRPr="00F71952">
        <w:rPr>
          <w:rFonts w:ascii="Arial" w:hAnsi="Arial" w:cs="Arial"/>
          <w:sz w:val="24"/>
          <w:szCs w:val="24"/>
          <w:lang w:val="es-ES" w:eastAsia="es-ES"/>
        </w:rPr>
        <w:t xml:space="preserve"> </w:t>
      </w:r>
      <w:r>
        <w:rPr>
          <w:rFonts w:ascii="Arial" w:hAnsi="Arial" w:cs="Arial"/>
          <w:sz w:val="24"/>
          <w:szCs w:val="24"/>
          <w:lang w:val="es-ES" w:eastAsia="es-ES"/>
        </w:rPr>
        <w:t xml:space="preserve">notificación mencionada en el Artículo </w:t>
      </w:r>
      <w:r>
        <w:rPr>
          <w:rFonts w:ascii="Arial" w:hAnsi="Arial" w:cs="Arial"/>
          <w:sz w:val="24"/>
          <w:szCs w:val="24"/>
          <w:lang w:val="es-ES" w:eastAsia="es-ES"/>
        </w:rPr>
        <w:br/>
        <w:t xml:space="preserve">                          precedente</w:t>
      </w:r>
      <w:r w:rsidRPr="00F71952">
        <w:rPr>
          <w:rFonts w:ascii="Arial" w:hAnsi="Arial" w:cs="Arial"/>
          <w:sz w:val="24"/>
          <w:szCs w:val="24"/>
          <w:lang w:val="es-ES" w:eastAsia="es-ES"/>
        </w:rPr>
        <w:t xml:space="preserve"> </w:t>
      </w:r>
      <w:r>
        <w:rPr>
          <w:rFonts w:ascii="Arial" w:hAnsi="Arial" w:cs="Arial"/>
          <w:sz w:val="24"/>
          <w:szCs w:val="24"/>
          <w:lang w:val="es-ES" w:eastAsia="es-ES"/>
        </w:rPr>
        <w:t>deberá tener una antelación de veinticuatro (24) horas hábiles como mínimo a la suspensión del servicio eléctrico.-</w:t>
      </w:r>
    </w:p>
    <w:p w:rsidR="00237205" w:rsidRDefault="00237205" w:rsidP="00DD7957">
      <w:pPr>
        <w:spacing w:after="0" w:line="360" w:lineRule="auto"/>
        <w:jc w:val="both"/>
        <w:rPr>
          <w:rFonts w:ascii="Arial" w:hAnsi="Arial" w:cs="Arial"/>
          <w:sz w:val="24"/>
          <w:szCs w:val="24"/>
          <w:lang w:val="es-ES" w:eastAsia="es-ES"/>
        </w:rPr>
      </w:pPr>
      <w:r>
        <w:rPr>
          <w:rFonts w:ascii="Arial" w:hAnsi="Arial" w:cs="Arial"/>
          <w:b/>
          <w:sz w:val="24"/>
          <w:szCs w:val="24"/>
          <w:u w:val="single"/>
          <w:lang w:val="es-ES" w:eastAsia="es-ES"/>
        </w:rPr>
        <w:t>Artículo 3</w:t>
      </w:r>
      <w:r w:rsidRPr="00F31F99">
        <w:rPr>
          <w:rFonts w:ascii="Arial" w:hAnsi="Arial" w:cs="Arial"/>
          <w:b/>
          <w:sz w:val="24"/>
          <w:szCs w:val="24"/>
          <w:u w:val="single"/>
          <w:lang w:val="es-ES" w:eastAsia="es-ES"/>
        </w:rPr>
        <w:t>º.-</w:t>
      </w:r>
      <w:r>
        <w:rPr>
          <w:rFonts w:ascii="Arial" w:hAnsi="Arial" w:cs="Arial"/>
          <w:sz w:val="24"/>
          <w:szCs w:val="24"/>
          <w:lang w:val="es-ES" w:eastAsia="es-ES"/>
        </w:rPr>
        <w:t xml:space="preserve"> </w:t>
      </w:r>
      <w:r>
        <w:rPr>
          <w:rFonts w:ascii="Arial" w:hAnsi="Arial" w:cs="Arial"/>
          <w:sz w:val="24"/>
          <w:szCs w:val="24"/>
          <w:lang w:val="es-ES_tradnl"/>
        </w:rPr>
        <w:t xml:space="preserve">La Cooperativa de Servicios Públicos, Consumo y Vivienda </w:t>
      </w:r>
      <w:r>
        <w:rPr>
          <w:rFonts w:ascii="Arial" w:hAnsi="Arial" w:cs="Arial"/>
          <w:sz w:val="24"/>
          <w:szCs w:val="24"/>
          <w:lang w:val="es-ES_tradnl"/>
        </w:rPr>
        <w:br/>
        <w:t xml:space="preserve"> </w:t>
      </w:r>
      <w:r>
        <w:rPr>
          <w:rFonts w:ascii="Arial" w:hAnsi="Arial" w:cs="Arial"/>
          <w:sz w:val="24"/>
          <w:szCs w:val="24"/>
          <w:lang w:val="es-ES_tradnl"/>
        </w:rPr>
        <w:tab/>
      </w:r>
      <w:r>
        <w:rPr>
          <w:rFonts w:ascii="Arial" w:hAnsi="Arial" w:cs="Arial"/>
          <w:sz w:val="24"/>
          <w:szCs w:val="24"/>
          <w:lang w:val="es-ES_tradnl"/>
        </w:rPr>
        <w:tab/>
        <w:t xml:space="preserve">   Rawson Ltda., </w:t>
      </w:r>
      <w:proofErr w:type="gramStart"/>
      <w:r>
        <w:rPr>
          <w:rFonts w:ascii="Arial" w:hAnsi="Arial" w:cs="Arial"/>
          <w:sz w:val="24"/>
          <w:szCs w:val="24"/>
          <w:lang w:val="es-ES_tradnl"/>
        </w:rPr>
        <w:t>deberá  implementar</w:t>
      </w:r>
      <w:proofErr w:type="gramEnd"/>
      <w:r>
        <w:rPr>
          <w:rFonts w:ascii="Arial" w:hAnsi="Arial" w:cs="Arial"/>
          <w:sz w:val="24"/>
          <w:szCs w:val="24"/>
          <w:lang w:val="es-ES_tradnl"/>
        </w:rPr>
        <w:t xml:space="preserve">  el mecanismo de notificación fehaciente de suspensión del servicio eléctrico.-</w:t>
      </w:r>
    </w:p>
    <w:p w:rsidR="00237205" w:rsidRPr="00BB5C92" w:rsidRDefault="00237205" w:rsidP="00BB5C92">
      <w:pPr>
        <w:spacing w:after="0" w:line="360" w:lineRule="auto"/>
        <w:jc w:val="both"/>
        <w:rPr>
          <w:rFonts w:ascii="Arial" w:hAnsi="Arial"/>
          <w:sz w:val="24"/>
          <w:szCs w:val="24"/>
          <w:lang w:val="es-ES"/>
        </w:rPr>
      </w:pPr>
      <w:r w:rsidRPr="00BB5C92">
        <w:rPr>
          <w:rFonts w:ascii="Arial" w:hAnsi="Arial"/>
          <w:b/>
          <w:sz w:val="24"/>
          <w:szCs w:val="24"/>
          <w:u w:val="single"/>
          <w:lang w:val="es-ES"/>
        </w:rPr>
        <w:t xml:space="preserve">Artículo </w:t>
      </w:r>
      <w:r>
        <w:rPr>
          <w:rFonts w:ascii="Arial" w:hAnsi="Arial"/>
          <w:b/>
          <w:sz w:val="24"/>
          <w:szCs w:val="24"/>
          <w:u w:val="single"/>
          <w:lang w:val="es-ES"/>
        </w:rPr>
        <w:t>4</w:t>
      </w:r>
      <w:r w:rsidRPr="00BB5C92">
        <w:rPr>
          <w:rFonts w:ascii="Arial" w:hAnsi="Arial"/>
          <w:b/>
          <w:sz w:val="24"/>
          <w:szCs w:val="24"/>
          <w:u w:val="single"/>
          <w:lang w:val="es-ES"/>
        </w:rPr>
        <w:t>.-</w:t>
      </w:r>
      <w:r w:rsidRPr="00BB5C92">
        <w:rPr>
          <w:rFonts w:ascii="Arial" w:hAnsi="Arial"/>
          <w:sz w:val="24"/>
          <w:szCs w:val="24"/>
          <w:lang w:val="es-ES"/>
        </w:rPr>
        <w:t xml:space="preserve"> Regístrese, Comuníquese al Poder Ejecutivo Municipal, Publíquese </w:t>
      </w:r>
      <w:r w:rsidRPr="00BB5C92">
        <w:rPr>
          <w:rFonts w:ascii="Arial" w:hAnsi="Arial"/>
          <w:sz w:val="24"/>
          <w:szCs w:val="24"/>
          <w:lang w:val="es-ES"/>
        </w:rPr>
        <w:br/>
      </w:r>
      <w:r w:rsidRPr="00BB5C92">
        <w:rPr>
          <w:rFonts w:ascii="Arial" w:hAnsi="Arial"/>
          <w:sz w:val="24"/>
          <w:szCs w:val="24"/>
          <w:lang w:val="es-ES"/>
        </w:rPr>
        <w:tab/>
      </w:r>
      <w:r w:rsidRPr="00BB5C92">
        <w:rPr>
          <w:rFonts w:ascii="Arial" w:hAnsi="Arial"/>
          <w:sz w:val="24"/>
          <w:szCs w:val="24"/>
          <w:lang w:val="es-ES"/>
        </w:rPr>
        <w:tab/>
        <w:t>y cumplido Archívese.-</w:t>
      </w:r>
    </w:p>
    <w:p w:rsidR="00237205" w:rsidRPr="00BB5C92" w:rsidRDefault="00237205" w:rsidP="00BB5C92">
      <w:pPr>
        <w:spacing w:after="0" w:line="360" w:lineRule="auto"/>
        <w:jc w:val="both"/>
        <w:rPr>
          <w:rFonts w:ascii="Arial" w:hAnsi="Arial"/>
          <w:sz w:val="24"/>
          <w:szCs w:val="24"/>
          <w:lang w:val="es-ES"/>
        </w:rPr>
      </w:pPr>
      <w:r w:rsidRPr="00BB5C92">
        <w:rPr>
          <w:rFonts w:ascii="Arial" w:hAnsi="Arial"/>
          <w:sz w:val="24"/>
          <w:szCs w:val="24"/>
          <w:lang w:val="es-ES"/>
        </w:rPr>
        <w:tab/>
      </w:r>
      <w:r w:rsidRPr="00BB5C92">
        <w:rPr>
          <w:rFonts w:ascii="Arial" w:hAnsi="Arial"/>
          <w:sz w:val="24"/>
          <w:szCs w:val="24"/>
          <w:lang w:val="es-ES"/>
        </w:rPr>
        <w:tab/>
        <w:t xml:space="preserve">Dada  en  la  Sala  de  Sesiones  ¨Enriqueta Elena Mare¨ del Concejo Deliberante de la Ciudad de Rawson, Capital de la Provincia del Chubut, a los </w:t>
      </w:r>
      <w:r>
        <w:rPr>
          <w:rFonts w:ascii="Arial" w:hAnsi="Arial"/>
          <w:sz w:val="24"/>
          <w:szCs w:val="24"/>
          <w:lang w:val="es-ES"/>
        </w:rPr>
        <w:t xml:space="preserve">veintiún </w:t>
      </w:r>
      <w:r w:rsidRPr="00BB5C92">
        <w:rPr>
          <w:rFonts w:ascii="Arial" w:hAnsi="Arial"/>
          <w:sz w:val="24"/>
          <w:szCs w:val="24"/>
          <w:lang w:val="es-ES"/>
        </w:rPr>
        <w:t xml:space="preserve">días del mes de </w:t>
      </w:r>
      <w:r>
        <w:rPr>
          <w:rFonts w:ascii="Arial" w:hAnsi="Arial"/>
          <w:sz w:val="24"/>
          <w:szCs w:val="24"/>
          <w:lang w:val="es-ES"/>
        </w:rPr>
        <w:t xml:space="preserve">marzo </w:t>
      </w:r>
      <w:r w:rsidRPr="00BB5C92">
        <w:rPr>
          <w:rFonts w:ascii="Arial" w:hAnsi="Arial"/>
          <w:sz w:val="24"/>
          <w:szCs w:val="24"/>
          <w:lang w:val="es-ES"/>
        </w:rPr>
        <w:t>del año dos mil dieci</w:t>
      </w:r>
      <w:r>
        <w:rPr>
          <w:rFonts w:ascii="Arial" w:hAnsi="Arial"/>
          <w:sz w:val="24"/>
          <w:szCs w:val="24"/>
          <w:lang w:val="es-ES"/>
        </w:rPr>
        <w:t>ocho</w:t>
      </w:r>
      <w:r w:rsidRPr="00BB5C92">
        <w:rPr>
          <w:rFonts w:ascii="Arial" w:hAnsi="Arial"/>
          <w:sz w:val="24"/>
          <w:szCs w:val="24"/>
          <w:lang w:val="es-ES"/>
        </w:rPr>
        <w:t>.-</w:t>
      </w:r>
    </w:p>
    <w:p w:rsidR="00237205" w:rsidRPr="00BB5C92" w:rsidRDefault="00237205" w:rsidP="00BB5C92">
      <w:pPr>
        <w:spacing w:after="0" w:line="360" w:lineRule="auto"/>
        <w:jc w:val="both"/>
        <w:rPr>
          <w:rFonts w:ascii="Arial" w:hAnsi="Arial"/>
          <w:sz w:val="24"/>
          <w:szCs w:val="24"/>
          <w:lang w:val="es-ES"/>
        </w:rPr>
      </w:pPr>
    </w:p>
    <w:p w:rsidR="00237205" w:rsidRPr="00BB5C92" w:rsidRDefault="00237205" w:rsidP="00DD7957">
      <w:pPr>
        <w:spacing w:after="0" w:line="240" w:lineRule="auto"/>
        <w:jc w:val="both"/>
        <w:rPr>
          <w:rFonts w:ascii="Arial" w:hAnsi="Arial"/>
          <w:sz w:val="24"/>
          <w:szCs w:val="24"/>
          <w:lang w:val="es-ES"/>
        </w:rPr>
      </w:pPr>
    </w:p>
    <w:p w:rsidR="00237205" w:rsidRDefault="00237205" w:rsidP="00DD7957">
      <w:pPr>
        <w:tabs>
          <w:tab w:val="center" w:pos="2552"/>
          <w:tab w:val="center" w:pos="6804"/>
        </w:tabs>
        <w:spacing w:after="0" w:line="240" w:lineRule="auto"/>
        <w:rPr>
          <w:sz w:val="16"/>
        </w:rPr>
      </w:pPr>
      <w:r>
        <w:rPr>
          <w:sz w:val="26"/>
        </w:rPr>
        <w:tab/>
      </w:r>
      <w:r>
        <w:rPr>
          <w:b/>
          <w:sz w:val="16"/>
        </w:rPr>
        <w:t xml:space="preserve">MAURO </w:t>
      </w:r>
      <w:proofErr w:type="spellStart"/>
      <w:r>
        <w:rPr>
          <w:b/>
          <w:sz w:val="16"/>
        </w:rPr>
        <w:t>MARTINEZ</w:t>
      </w:r>
      <w:proofErr w:type="spellEnd"/>
      <w:r>
        <w:rPr>
          <w:b/>
          <w:sz w:val="16"/>
        </w:rPr>
        <w:t xml:space="preserve"> </w:t>
      </w:r>
      <w:proofErr w:type="spellStart"/>
      <w:r>
        <w:rPr>
          <w:b/>
          <w:sz w:val="16"/>
        </w:rPr>
        <w:t>HOLLEY</w:t>
      </w:r>
      <w:proofErr w:type="spellEnd"/>
      <w:r>
        <w:rPr>
          <w:b/>
          <w:sz w:val="16"/>
        </w:rPr>
        <w:tab/>
        <w:t xml:space="preserve">DANIEL RUBÉN </w:t>
      </w:r>
      <w:proofErr w:type="spellStart"/>
      <w:r>
        <w:rPr>
          <w:b/>
          <w:sz w:val="16"/>
        </w:rPr>
        <w:t>BOILLOS</w:t>
      </w:r>
      <w:proofErr w:type="spellEnd"/>
    </w:p>
    <w:p w:rsidR="00237205" w:rsidRDefault="00237205" w:rsidP="00DD7957">
      <w:pPr>
        <w:tabs>
          <w:tab w:val="center" w:pos="2552"/>
          <w:tab w:val="center" w:pos="6804"/>
        </w:tabs>
        <w:spacing w:after="0" w:line="240" w:lineRule="auto"/>
        <w:rPr>
          <w:sz w:val="14"/>
        </w:rPr>
      </w:pPr>
      <w:r>
        <w:tab/>
      </w:r>
      <w:r>
        <w:rPr>
          <w:sz w:val="14"/>
        </w:rPr>
        <w:t>SECRETARIO LEGISLATIVO</w:t>
      </w:r>
      <w:r>
        <w:rPr>
          <w:sz w:val="14"/>
        </w:rPr>
        <w:tab/>
        <w:t>PRESIDENTE</w:t>
      </w:r>
    </w:p>
    <w:p w:rsidR="00237205" w:rsidRDefault="00237205" w:rsidP="00DD7957">
      <w:pPr>
        <w:tabs>
          <w:tab w:val="center" w:pos="2552"/>
          <w:tab w:val="center" w:pos="6804"/>
        </w:tabs>
        <w:spacing w:after="0" w:line="240" w:lineRule="auto"/>
        <w:rPr>
          <w:sz w:val="12"/>
        </w:rPr>
      </w:pPr>
      <w:r>
        <w:tab/>
      </w:r>
      <w:r>
        <w:rPr>
          <w:sz w:val="12"/>
        </w:rPr>
        <w:t>CONCEJO DELIBERANTE</w:t>
      </w:r>
      <w:r>
        <w:rPr>
          <w:sz w:val="12"/>
        </w:rPr>
        <w:tab/>
        <w:t>CONCEJO DELIBERANTE</w:t>
      </w:r>
    </w:p>
    <w:p w:rsidR="00237205" w:rsidRPr="00681CCB" w:rsidRDefault="00237205" w:rsidP="00681CCB">
      <w:pPr>
        <w:spacing w:after="0" w:line="240" w:lineRule="auto"/>
        <w:jc w:val="right"/>
        <w:rPr>
          <w:rFonts w:ascii="Arial" w:hAnsi="Arial"/>
          <w:b/>
          <w:sz w:val="24"/>
          <w:szCs w:val="24"/>
          <w:lang w:val="es-ES"/>
        </w:rPr>
      </w:pPr>
      <w:r w:rsidRPr="00681CCB">
        <w:rPr>
          <w:rFonts w:ascii="Arial" w:hAnsi="Arial"/>
          <w:b/>
          <w:sz w:val="24"/>
          <w:szCs w:val="24"/>
          <w:lang w:val="es-ES"/>
        </w:rPr>
        <w:t>11 ABR 2018</w:t>
      </w:r>
    </w:p>
    <w:p w:rsidR="00237205" w:rsidRPr="00BB5C92" w:rsidRDefault="00237205" w:rsidP="00BB5C92">
      <w:pPr>
        <w:spacing w:after="0" w:line="360" w:lineRule="auto"/>
        <w:jc w:val="both"/>
        <w:rPr>
          <w:rFonts w:ascii="Arial" w:hAnsi="Arial"/>
          <w:sz w:val="24"/>
          <w:szCs w:val="24"/>
          <w:lang w:val="es-ES"/>
        </w:rPr>
      </w:pPr>
      <w:r w:rsidRPr="00BB5C92">
        <w:rPr>
          <w:rFonts w:ascii="Arial" w:hAnsi="Arial"/>
          <w:b/>
          <w:sz w:val="24"/>
          <w:szCs w:val="24"/>
          <w:u w:val="single"/>
          <w:lang w:val="es-ES"/>
        </w:rPr>
        <w:t>POR ELLO:</w:t>
      </w:r>
    </w:p>
    <w:p w:rsidR="00237205" w:rsidRPr="00BB5C92" w:rsidRDefault="00237205" w:rsidP="00BB5C92">
      <w:pPr>
        <w:spacing w:after="0" w:line="360" w:lineRule="auto"/>
        <w:jc w:val="center"/>
        <w:rPr>
          <w:rFonts w:ascii="Arial" w:hAnsi="Arial"/>
          <w:b/>
          <w:sz w:val="24"/>
          <w:szCs w:val="24"/>
          <w:lang w:val="es-ES"/>
        </w:rPr>
      </w:pPr>
      <w:r w:rsidRPr="00BB5C92">
        <w:rPr>
          <w:rFonts w:ascii="Arial" w:hAnsi="Arial"/>
          <w:b/>
          <w:sz w:val="24"/>
          <w:szCs w:val="24"/>
          <w:lang w:val="es-ES"/>
        </w:rPr>
        <w:t>LA INTENDENTA MUNICIPAL DE LA CIUDAD DE RAWSON:</w:t>
      </w:r>
    </w:p>
    <w:p w:rsidR="00237205" w:rsidRPr="00BB5C92" w:rsidRDefault="00237205" w:rsidP="00BB5C92">
      <w:pPr>
        <w:spacing w:after="0" w:line="360" w:lineRule="auto"/>
        <w:jc w:val="center"/>
        <w:rPr>
          <w:rFonts w:ascii="Arial" w:hAnsi="Arial"/>
          <w:sz w:val="24"/>
          <w:szCs w:val="24"/>
          <w:lang w:val="es-ES"/>
        </w:rPr>
      </w:pPr>
      <w:r w:rsidRPr="00BB5C92">
        <w:rPr>
          <w:rFonts w:ascii="Arial" w:hAnsi="Arial"/>
          <w:b/>
          <w:sz w:val="36"/>
          <w:szCs w:val="24"/>
          <w:u w:val="single"/>
          <w:lang w:val="es-ES"/>
        </w:rPr>
        <w:t>R E S U E L V E:</w:t>
      </w:r>
      <w:r w:rsidRPr="00BB5C92">
        <w:rPr>
          <w:rFonts w:ascii="Arial" w:hAnsi="Arial"/>
          <w:sz w:val="36"/>
          <w:szCs w:val="24"/>
          <w:lang w:val="es-ES"/>
        </w:rPr>
        <w:t xml:space="preserve"> </w:t>
      </w:r>
    </w:p>
    <w:p w:rsidR="00237205" w:rsidRPr="00BB5C92" w:rsidRDefault="00237205" w:rsidP="00BB5C92">
      <w:pPr>
        <w:spacing w:after="0" w:line="360" w:lineRule="auto"/>
        <w:rPr>
          <w:rFonts w:ascii="Arial" w:hAnsi="Arial"/>
          <w:sz w:val="24"/>
          <w:szCs w:val="24"/>
          <w:lang w:val="es-ES"/>
        </w:rPr>
      </w:pPr>
      <w:r w:rsidRPr="00BB5C92">
        <w:rPr>
          <w:rFonts w:ascii="Arial" w:hAnsi="Arial"/>
          <w:b/>
          <w:sz w:val="24"/>
          <w:szCs w:val="24"/>
          <w:u w:val="single"/>
          <w:lang w:val="es-ES"/>
        </w:rPr>
        <w:t>Artículo 1º.-</w:t>
      </w:r>
      <w:r w:rsidRPr="00BB5C92">
        <w:rPr>
          <w:rFonts w:ascii="Arial" w:hAnsi="Arial"/>
          <w:sz w:val="24"/>
          <w:szCs w:val="24"/>
          <w:lang w:val="es-ES"/>
        </w:rPr>
        <w:t xml:space="preserve"> Téngase por Ordenanza </w:t>
      </w:r>
      <w:r w:rsidRPr="00BB5C92">
        <w:rPr>
          <w:rFonts w:ascii="Arial" w:hAnsi="Arial"/>
          <w:b/>
          <w:sz w:val="24"/>
          <w:szCs w:val="24"/>
          <w:u w:val="single"/>
          <w:lang w:val="es-ES"/>
        </w:rPr>
        <w:t xml:space="preserve">Nº      </w:t>
      </w:r>
      <w:r>
        <w:rPr>
          <w:rFonts w:ascii="Arial" w:hAnsi="Arial"/>
          <w:b/>
          <w:sz w:val="24"/>
          <w:szCs w:val="24"/>
          <w:u w:val="single"/>
          <w:lang w:val="es-ES"/>
        </w:rPr>
        <w:t>7881</w:t>
      </w:r>
      <w:r w:rsidRPr="00BB5C92">
        <w:rPr>
          <w:rFonts w:ascii="Arial" w:hAnsi="Arial"/>
          <w:b/>
          <w:sz w:val="24"/>
          <w:szCs w:val="24"/>
          <w:u w:val="single"/>
          <w:lang w:val="es-ES"/>
        </w:rPr>
        <w:t xml:space="preserve">      /</w:t>
      </w:r>
      <w:proofErr w:type="gramStart"/>
      <w:r w:rsidRPr="00BB5C92">
        <w:rPr>
          <w:rFonts w:ascii="Arial" w:hAnsi="Arial"/>
          <w:b/>
          <w:sz w:val="24"/>
          <w:szCs w:val="24"/>
          <w:u w:val="single"/>
          <w:lang w:val="es-ES"/>
        </w:rPr>
        <w:t>1</w:t>
      </w:r>
      <w:r>
        <w:rPr>
          <w:rFonts w:ascii="Arial" w:hAnsi="Arial"/>
          <w:b/>
          <w:sz w:val="24"/>
          <w:szCs w:val="24"/>
          <w:u w:val="single"/>
          <w:lang w:val="es-ES"/>
        </w:rPr>
        <w:t>8</w:t>
      </w:r>
      <w:r w:rsidRPr="00BB5C92">
        <w:rPr>
          <w:rFonts w:ascii="Arial" w:hAnsi="Arial"/>
          <w:b/>
          <w:sz w:val="24"/>
          <w:szCs w:val="24"/>
          <w:u w:val="single"/>
          <w:lang w:val="es-ES"/>
        </w:rPr>
        <w:t xml:space="preserve"> .-</w:t>
      </w:r>
      <w:proofErr w:type="gramEnd"/>
    </w:p>
    <w:p w:rsidR="00237205" w:rsidRPr="00BB5C92" w:rsidRDefault="00237205" w:rsidP="00BB5C92">
      <w:pPr>
        <w:spacing w:after="0" w:line="360" w:lineRule="auto"/>
        <w:rPr>
          <w:rFonts w:ascii="Arial" w:hAnsi="Arial"/>
          <w:sz w:val="24"/>
          <w:szCs w:val="24"/>
          <w:lang w:val="es-ES"/>
        </w:rPr>
      </w:pPr>
      <w:r w:rsidRPr="00BB5C92">
        <w:rPr>
          <w:rFonts w:ascii="Arial" w:hAnsi="Arial"/>
          <w:b/>
          <w:sz w:val="24"/>
          <w:szCs w:val="24"/>
          <w:u w:val="single"/>
          <w:lang w:val="es-ES"/>
        </w:rPr>
        <w:t>Artículo 2º.-</w:t>
      </w:r>
      <w:r w:rsidRPr="00BB5C92">
        <w:rPr>
          <w:rFonts w:ascii="Arial" w:hAnsi="Arial"/>
          <w:sz w:val="24"/>
          <w:szCs w:val="24"/>
          <w:lang w:val="es-ES"/>
        </w:rPr>
        <w:t xml:space="preserve"> Regístrese, Comuníquese al Concejo Deliberante, Publíquese</w:t>
      </w:r>
    </w:p>
    <w:p w:rsidR="00237205" w:rsidRPr="00F71952" w:rsidRDefault="00237205" w:rsidP="00DD7957">
      <w:pPr>
        <w:spacing w:after="0" w:line="360" w:lineRule="auto"/>
        <w:rPr>
          <w:sz w:val="24"/>
          <w:szCs w:val="24"/>
          <w:lang w:val="es-ES"/>
        </w:rPr>
      </w:pPr>
      <w:r w:rsidRPr="00BB5C92">
        <w:rPr>
          <w:rFonts w:ascii="Arial" w:hAnsi="Arial"/>
          <w:sz w:val="24"/>
          <w:szCs w:val="24"/>
          <w:lang w:val="es-ES"/>
        </w:rPr>
        <w:t xml:space="preserve">                     </w:t>
      </w:r>
      <w:proofErr w:type="gramStart"/>
      <w:r w:rsidRPr="00BB5C92">
        <w:rPr>
          <w:rFonts w:ascii="Arial" w:hAnsi="Arial"/>
          <w:sz w:val="24"/>
          <w:szCs w:val="24"/>
          <w:lang w:val="es-ES"/>
        </w:rPr>
        <w:t>y</w:t>
      </w:r>
      <w:proofErr w:type="gramEnd"/>
      <w:r w:rsidRPr="00BB5C92">
        <w:rPr>
          <w:rFonts w:ascii="Arial" w:hAnsi="Arial"/>
          <w:sz w:val="24"/>
          <w:szCs w:val="24"/>
          <w:lang w:val="es-ES"/>
        </w:rPr>
        <w:t xml:space="preserve"> cumplido Archívese.-</w:t>
      </w:r>
    </w:p>
    <w:sectPr w:rsidR="00237205" w:rsidRPr="00F71952" w:rsidSect="00BB5C92">
      <w:headerReference w:type="default" r:id="rId6"/>
      <w:footerReference w:type="default" r:id="rId7"/>
      <w:pgSz w:w="11907" w:h="16839" w:code="9"/>
      <w:pgMar w:top="1418" w:right="102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05" w:rsidRDefault="00237205" w:rsidP="00B17063">
      <w:pPr>
        <w:spacing w:after="0" w:line="240" w:lineRule="auto"/>
      </w:pPr>
      <w:r>
        <w:separator/>
      </w:r>
    </w:p>
  </w:endnote>
  <w:endnote w:type="continuationSeparator" w:id="0">
    <w:p w:rsidR="00237205" w:rsidRDefault="00237205" w:rsidP="00B1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05" w:rsidRDefault="00237205">
    <w:pPr>
      <w:pStyle w:val="Piedepgina"/>
      <w:jc w:val="right"/>
    </w:pPr>
    <w:r>
      <w:fldChar w:fldCharType="begin"/>
    </w:r>
    <w:r>
      <w:instrText>PAGE   \* MERGEFORMAT</w:instrText>
    </w:r>
    <w:r>
      <w:fldChar w:fldCharType="separate"/>
    </w:r>
    <w:r w:rsidR="00170A36" w:rsidRPr="00170A36">
      <w:rPr>
        <w:noProof/>
        <w:lang w:val="es-ES"/>
      </w:rPr>
      <w:t>2</w:t>
    </w:r>
    <w:r>
      <w:fldChar w:fldCharType="end"/>
    </w:r>
  </w:p>
  <w:p w:rsidR="00237205" w:rsidRDefault="002372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05" w:rsidRDefault="00237205" w:rsidP="00B17063">
      <w:pPr>
        <w:spacing w:after="0" w:line="240" w:lineRule="auto"/>
      </w:pPr>
      <w:r>
        <w:separator/>
      </w:r>
    </w:p>
  </w:footnote>
  <w:footnote w:type="continuationSeparator" w:id="0">
    <w:p w:rsidR="00237205" w:rsidRDefault="00237205" w:rsidP="00B1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05" w:rsidRDefault="00237205" w:rsidP="000D6E32">
    <w:pPr>
      <w:pStyle w:val="Encabezado"/>
      <w:ind w:left="-1560"/>
      <w:rPr>
        <w:rFonts w:ascii="ShelleyAllegro BT" w:hAnsi="ShelleyAllegro BT"/>
        <w:b/>
        <w:sz w:val="32"/>
      </w:rPr>
    </w:pPr>
    <w:r>
      <w:rPr>
        <w:noProof/>
        <w:lang w:eastAsia="es-AR"/>
      </w:rPr>
      <w:t xml:space="preserve">    </w:t>
    </w:r>
    <w:r w:rsidR="00170A36">
      <w:rPr>
        <w:noProof/>
        <w:lang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25pt;margin-top:-6.65pt;width:65.25pt;height:65.45pt;z-index:251659264;mso-position-horizontal-relative:text;mso-position-vertical-relative:text" o:allowincell="f">
          <v:imagedata r:id="rId1" o:title="" grayscale="t"/>
          <w10:wrap type="topAndBottom"/>
        </v:shape>
        <o:OLEObject Type="Embed" ProgID="CorelDraw.Graphic.8" ShapeID="_x0000_s2049" DrawAspect="Content" ObjectID="_1719311301" r:id="rId2"/>
      </w:object>
    </w:r>
  </w:p>
  <w:p w:rsidR="00237205" w:rsidRDefault="00237205" w:rsidP="000D6E32">
    <w:pPr>
      <w:pStyle w:val="Encabezado"/>
      <w:ind w:left="-1560"/>
      <w:rPr>
        <w:rFonts w:ascii="ShelleyAllegro BT" w:hAnsi="ShelleyAllegro BT"/>
        <w:b/>
        <w:sz w:val="32"/>
      </w:rPr>
    </w:pPr>
  </w:p>
  <w:p w:rsidR="00237205" w:rsidRDefault="00237205" w:rsidP="000D6E32">
    <w:pPr>
      <w:pStyle w:val="Encabezado"/>
      <w:tabs>
        <w:tab w:val="clear" w:pos="4419"/>
        <w:tab w:val="clear" w:pos="8838"/>
        <w:tab w:val="left" w:pos="3249"/>
      </w:tabs>
      <w:ind w:left="-1560"/>
      <w:rPr>
        <w:rFonts w:ascii="ShelleyAllegro BT" w:hAnsi="ShelleyAllegro BT"/>
        <w:b/>
        <w:sz w:val="32"/>
      </w:rPr>
    </w:pPr>
    <w:r>
      <w:rPr>
        <w:rFonts w:ascii="ShelleyAllegro BT" w:hAnsi="ShelleyAllegro BT"/>
        <w:b/>
        <w:sz w:val="32"/>
      </w:rPr>
      <w:t xml:space="preserve">  </w:t>
    </w:r>
    <w:r>
      <w:rPr>
        <w:rFonts w:ascii="ShelleyAllegro BT" w:hAnsi="ShelleyAllegro BT"/>
        <w:b/>
        <w:sz w:val="32"/>
      </w:rPr>
      <w:tab/>
    </w:r>
  </w:p>
  <w:p w:rsidR="00237205" w:rsidRPr="00DE6322" w:rsidRDefault="00237205" w:rsidP="000D6E32">
    <w:pPr>
      <w:pStyle w:val="Encabezado"/>
      <w:ind w:left="-284" w:hanging="1276"/>
      <w:rPr>
        <w:rFonts w:ascii="ShelleyAllegro BT" w:hAnsi="ShelleyAllegro BT"/>
        <w:b/>
        <w:sz w:val="32"/>
      </w:rPr>
    </w:pPr>
    <w:r>
      <w:rPr>
        <w:rFonts w:ascii="ShelleyAllegro BT" w:hAnsi="ShelleyAllegro BT"/>
        <w:b/>
        <w:sz w:val="32"/>
      </w:rPr>
      <w:t xml:space="preserve">        Concejo Deliberante  </w:t>
    </w:r>
  </w:p>
  <w:p w:rsidR="00237205" w:rsidRDefault="002372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F99"/>
    <w:rsid w:val="00054687"/>
    <w:rsid w:val="0009268B"/>
    <w:rsid w:val="000D6E32"/>
    <w:rsid w:val="000F3AFB"/>
    <w:rsid w:val="00170A36"/>
    <w:rsid w:val="00237205"/>
    <w:rsid w:val="002832A1"/>
    <w:rsid w:val="002C177B"/>
    <w:rsid w:val="002C3309"/>
    <w:rsid w:val="00302264"/>
    <w:rsid w:val="00343B91"/>
    <w:rsid w:val="0037376B"/>
    <w:rsid w:val="003D4682"/>
    <w:rsid w:val="003F4027"/>
    <w:rsid w:val="00437DB3"/>
    <w:rsid w:val="0044209D"/>
    <w:rsid w:val="00453551"/>
    <w:rsid w:val="00474B7E"/>
    <w:rsid w:val="004A4781"/>
    <w:rsid w:val="004C7041"/>
    <w:rsid w:val="005044CA"/>
    <w:rsid w:val="00530CB8"/>
    <w:rsid w:val="005B1B24"/>
    <w:rsid w:val="00603E77"/>
    <w:rsid w:val="00673C13"/>
    <w:rsid w:val="00681CCB"/>
    <w:rsid w:val="00695742"/>
    <w:rsid w:val="00696990"/>
    <w:rsid w:val="006A5C36"/>
    <w:rsid w:val="007661E5"/>
    <w:rsid w:val="00846E56"/>
    <w:rsid w:val="008B4DAF"/>
    <w:rsid w:val="009B2CE1"/>
    <w:rsid w:val="00A705AC"/>
    <w:rsid w:val="00A803CB"/>
    <w:rsid w:val="00AB2FB0"/>
    <w:rsid w:val="00AC0A56"/>
    <w:rsid w:val="00AE38AF"/>
    <w:rsid w:val="00B17063"/>
    <w:rsid w:val="00B3795F"/>
    <w:rsid w:val="00BB5C92"/>
    <w:rsid w:val="00C250C5"/>
    <w:rsid w:val="00C64CA4"/>
    <w:rsid w:val="00C9426B"/>
    <w:rsid w:val="00CD5FB3"/>
    <w:rsid w:val="00DD7010"/>
    <w:rsid w:val="00DD7957"/>
    <w:rsid w:val="00DE6322"/>
    <w:rsid w:val="00DF063D"/>
    <w:rsid w:val="00E21597"/>
    <w:rsid w:val="00EB69E8"/>
    <w:rsid w:val="00F31F99"/>
    <w:rsid w:val="00F719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44DC3FDE-8446-47E9-BAEA-DD37111C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9"/>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uiPriority w:val="99"/>
    <w:rsid w:val="00C64CA4"/>
  </w:style>
  <w:style w:type="paragraph" w:styleId="Encabezado">
    <w:name w:val="header"/>
    <w:basedOn w:val="Normal"/>
    <w:link w:val="EncabezadoCar"/>
    <w:uiPriority w:val="99"/>
    <w:rsid w:val="00B17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17063"/>
  </w:style>
  <w:style w:type="paragraph" w:styleId="Piedepgina">
    <w:name w:val="footer"/>
    <w:basedOn w:val="Normal"/>
    <w:link w:val="PiedepginaCar"/>
    <w:uiPriority w:val="99"/>
    <w:rsid w:val="00B17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17063"/>
  </w:style>
  <w:style w:type="paragraph" w:styleId="Textodeglobo">
    <w:name w:val="Balloon Text"/>
    <w:basedOn w:val="Normal"/>
    <w:link w:val="TextodegloboCar"/>
    <w:uiPriority w:val="99"/>
    <w:semiHidden/>
    <w:rsid w:val="00B17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7063"/>
    <w:rPr>
      <w:rFonts w:ascii="Tahoma" w:hAnsi="Tahoma"/>
      <w:sz w:val="16"/>
    </w:rPr>
  </w:style>
  <w:style w:type="character" w:styleId="Hipervnculo">
    <w:name w:val="Hyperlink"/>
    <w:basedOn w:val="Fuentedeprrafopredeter"/>
    <w:uiPriority w:val="99"/>
    <w:unhideWhenUsed/>
    <w:rsid w:val="00170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741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2203FBE1.dotm</Template>
  <TotalTime>12</TotalTime>
  <Pages>2</Pages>
  <Words>486</Words>
  <Characters>2679</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dc:title>
  <dc:subject/>
  <dc:creator>UCR-MAURO</dc:creator>
  <cp:keywords/>
  <dc:description/>
  <cp:lastModifiedBy>maxi</cp:lastModifiedBy>
  <cp:revision>5</cp:revision>
  <cp:lastPrinted>2018-03-07T12:23:00Z</cp:lastPrinted>
  <dcterms:created xsi:type="dcterms:W3CDTF">2018-03-16T13:20:00Z</dcterms:created>
  <dcterms:modified xsi:type="dcterms:W3CDTF">2022-07-14T16:42:00Z</dcterms:modified>
</cp:coreProperties>
</file>